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DC" w:rsidRDefault="00AE2106" w:rsidP="002A6DE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auto"/>
        <w:spacing w:after="0" w:line="360" w:lineRule="auto"/>
        <w:ind w:right="540"/>
        <w:rPr>
          <w:b w:val="0"/>
        </w:rPr>
      </w:pPr>
      <w:r w:rsidRPr="0049784B">
        <w:rPr>
          <w:b w:val="0"/>
        </w:rPr>
        <w:t xml:space="preserve">Размещение сведений осуществляется в соответствии с постановлением администрации города Кемерово от 20.11.2013 №3490 </w:t>
      </w:r>
    </w:p>
    <w:p w:rsidR="009F5ADC" w:rsidRDefault="00AE2106" w:rsidP="002A6DE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auto"/>
        <w:spacing w:after="0" w:line="360" w:lineRule="auto"/>
        <w:ind w:right="540"/>
        <w:rPr>
          <w:b w:val="0"/>
        </w:rPr>
      </w:pPr>
      <w:r w:rsidRPr="0049784B">
        <w:rPr>
          <w:b w:val="0"/>
        </w:rPr>
        <w:t xml:space="preserve">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информационно-телекоммуникационной сети Интернет </w:t>
      </w:r>
    </w:p>
    <w:p w:rsidR="002D0B14" w:rsidRPr="0049784B" w:rsidRDefault="00AE2106" w:rsidP="002A6DE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auto"/>
        <w:spacing w:after="0" w:line="360" w:lineRule="auto"/>
        <w:ind w:right="540"/>
        <w:rPr>
          <w:b w:val="0"/>
        </w:rPr>
      </w:pPr>
      <w:r w:rsidRPr="0049784B">
        <w:rPr>
          <w:b w:val="0"/>
        </w:rPr>
        <w:t>и предоставления этих сведений общероссийским средствам массовой информации для опубликования»</w:t>
      </w:r>
    </w:p>
    <w:p w:rsidR="002D0B14" w:rsidRPr="0049784B" w:rsidRDefault="00AE2106" w:rsidP="002A6DE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auto"/>
        <w:spacing w:after="0" w:line="360" w:lineRule="auto"/>
        <w:ind w:right="540"/>
        <w:rPr>
          <w:b w:val="0"/>
        </w:rPr>
      </w:pPr>
      <w:r w:rsidRPr="0049784B">
        <w:rPr>
          <w:b w:val="0"/>
        </w:rPr>
        <w:t>по состоянию на отчетную дату</w:t>
      </w:r>
    </w:p>
    <w:p w:rsidR="002D0B14" w:rsidRPr="0049784B" w:rsidRDefault="00AE2106" w:rsidP="009F5ADC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auto"/>
        <w:spacing w:after="496" w:line="220" w:lineRule="exact"/>
        <w:ind w:right="540"/>
        <w:rPr>
          <w:b w:val="0"/>
        </w:rPr>
      </w:pPr>
      <w:r w:rsidRPr="0049784B">
        <w:rPr>
          <w:b w:val="0"/>
        </w:rPr>
        <w:t>(31.12.201</w:t>
      </w:r>
      <w:r w:rsidR="0049784B" w:rsidRPr="0049784B">
        <w:rPr>
          <w:b w:val="0"/>
        </w:rPr>
        <w:t>7</w:t>
      </w:r>
      <w:r w:rsidRPr="0049784B">
        <w:rPr>
          <w:b w:val="0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560"/>
        <w:gridCol w:w="2974"/>
        <w:gridCol w:w="1843"/>
        <w:gridCol w:w="1276"/>
        <w:gridCol w:w="1701"/>
        <w:gridCol w:w="1701"/>
        <w:gridCol w:w="1712"/>
      </w:tblGrid>
      <w:tr w:rsidR="002D0B14" w:rsidRPr="0049784B" w:rsidTr="009A3431">
        <w:trPr>
          <w:trHeight w:hRule="exact" w:val="33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Замещаемая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Фамилия,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Декларированный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 w:rsidP="009A3431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 xml:space="preserve">Перечень объектов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 xml:space="preserve">Перечень </w:t>
            </w:r>
            <w:proofErr w:type="gramStart"/>
            <w:r w:rsidRPr="0049784B">
              <w:rPr>
                <w:rStyle w:val="1"/>
                <w:bCs/>
              </w:rPr>
              <w:t>транспортных</w:t>
            </w:r>
            <w:proofErr w:type="gramEnd"/>
          </w:p>
        </w:tc>
      </w:tr>
      <w:tr w:rsidR="002D0B14" w:rsidRPr="0049784B" w:rsidTr="009A3431">
        <w:trPr>
          <w:trHeight w:hRule="exact" w:val="27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должность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инициалы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годовой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9A3431" w:rsidP="009A3431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ind w:right="80"/>
              <w:jc w:val="right"/>
              <w:rPr>
                <w:b w:val="0"/>
              </w:rPr>
            </w:pPr>
            <w:r>
              <w:rPr>
                <w:rStyle w:val="1"/>
                <w:bCs/>
              </w:rPr>
              <w:t xml:space="preserve">    </w:t>
            </w:r>
            <w:r w:rsidRPr="0049784B">
              <w:rPr>
                <w:rStyle w:val="1"/>
                <w:bCs/>
              </w:rPr>
              <w:t xml:space="preserve">недвижимого </w:t>
            </w:r>
            <w:r w:rsidR="00AE2106" w:rsidRPr="0049784B">
              <w:rPr>
                <w:rStyle w:val="1"/>
                <w:bCs/>
              </w:rPr>
              <w:t>имущества,</w:t>
            </w:r>
          </w:p>
        </w:tc>
        <w:tc>
          <w:tcPr>
            <w:tcW w:w="1701" w:type="dxa"/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средств,</w:t>
            </w:r>
          </w:p>
        </w:tc>
      </w:tr>
      <w:tr w:rsidR="002D0B14" w:rsidRPr="0049784B" w:rsidTr="009A3431">
        <w:trPr>
          <w:trHeight w:hRule="exact" w:val="278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доход лица,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proofErr w:type="gramStart"/>
            <w:r w:rsidRPr="0049784B">
              <w:rPr>
                <w:rStyle w:val="1"/>
                <w:bCs/>
              </w:rPr>
              <w:t>принадлежащих</w:t>
            </w:r>
            <w:proofErr w:type="gramEnd"/>
            <w:r w:rsidRPr="0049784B">
              <w:rPr>
                <w:rStyle w:val="1"/>
                <w:bCs/>
              </w:rPr>
              <w:t xml:space="preserve"> лицу, замещающему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 указанием вида и марки,</w:t>
            </w:r>
          </w:p>
        </w:tc>
      </w:tr>
      <w:tr w:rsidR="002D0B14" w:rsidRPr="0049784B" w:rsidTr="009A3431"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замещающего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ind w:right="140"/>
              <w:jc w:val="right"/>
              <w:rPr>
                <w:b w:val="0"/>
              </w:rPr>
            </w:pPr>
            <w:r w:rsidRPr="0049784B">
              <w:rPr>
                <w:rStyle w:val="1"/>
                <w:bCs/>
              </w:rPr>
              <w:t>должность</w:t>
            </w:r>
          </w:p>
        </w:tc>
        <w:tc>
          <w:tcPr>
            <w:tcW w:w="1701" w:type="dxa"/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proofErr w:type="gramStart"/>
            <w:r w:rsidRPr="0049784B">
              <w:rPr>
                <w:rStyle w:val="1"/>
                <w:bCs/>
              </w:rPr>
              <w:t>принадлежащих</w:t>
            </w:r>
            <w:proofErr w:type="gramEnd"/>
            <w:r w:rsidRPr="0049784B">
              <w:rPr>
                <w:rStyle w:val="1"/>
                <w:bCs/>
              </w:rPr>
              <w:t xml:space="preserve"> на праве</w:t>
            </w:r>
          </w:p>
        </w:tc>
      </w:tr>
      <w:tr w:rsidR="002D0B14" w:rsidRPr="0049784B" w:rsidTr="009A3431">
        <w:trPr>
          <w:trHeight w:hRule="exact" w:val="283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должность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</w:rPr>
            </w:pPr>
            <w:r w:rsidRPr="0049784B">
              <w:rPr>
                <w:rStyle w:val="1"/>
                <w:bCs/>
              </w:rPr>
              <w:t>руководителя муниципального учреждения,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собственности лицу,</w:t>
            </w:r>
          </w:p>
        </w:tc>
      </w:tr>
      <w:tr w:rsidR="002D0B14" w:rsidRPr="0049784B" w:rsidTr="009A3431">
        <w:trPr>
          <w:trHeight w:hRule="exact" w:val="278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руководителя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</w:t>
            </w:r>
          </w:p>
        </w:tc>
        <w:tc>
          <w:tcPr>
            <w:tcW w:w="1701" w:type="dxa"/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proofErr w:type="gramStart"/>
            <w:r w:rsidRPr="0049784B">
              <w:rPr>
                <w:rStyle w:val="1"/>
                <w:bCs/>
              </w:rPr>
              <w:t>замещающему</w:t>
            </w:r>
            <w:proofErr w:type="gramEnd"/>
            <w:r w:rsidRPr="0049784B">
              <w:rPr>
                <w:rStyle w:val="1"/>
                <w:bCs/>
              </w:rPr>
              <w:t xml:space="preserve"> должность</w:t>
            </w:r>
          </w:p>
        </w:tc>
      </w:tr>
      <w:tr w:rsidR="002D0B14" w:rsidRPr="0049784B" w:rsidTr="009A3431">
        <w:trPr>
          <w:trHeight w:hRule="exact" w:val="278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муниципального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указанием вида, площади и страны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руководителя муниципального</w:t>
            </w:r>
          </w:p>
        </w:tc>
      </w:tr>
      <w:tr w:rsidR="002D0B14" w:rsidRPr="0049784B" w:rsidTr="009A3431"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учреждения, его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расположения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учреждения,</w:t>
            </w:r>
          </w:p>
        </w:tc>
      </w:tr>
      <w:tr w:rsidR="002D0B14" w:rsidRPr="0049784B" w:rsidTr="009A3431"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супруги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каждого из них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его супруге (супругу) и</w:t>
            </w:r>
          </w:p>
        </w:tc>
      </w:tr>
      <w:tr w:rsidR="002D0B14" w:rsidRPr="0049784B" w:rsidTr="009A3431">
        <w:trPr>
          <w:trHeight w:hRule="exact" w:val="51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12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(супруга)</w:t>
            </w:r>
            <w:r w:rsidR="009A3431">
              <w:rPr>
                <w:rStyle w:val="1"/>
                <w:bCs/>
              </w:rPr>
              <w:t xml:space="preserve"> и</w:t>
            </w:r>
          </w:p>
          <w:p w:rsidR="002D0B14" w:rsidRPr="0049784B" w:rsidRDefault="002D0B14">
            <w:pPr>
              <w:pStyle w:val="2"/>
              <w:framePr w:w="15605" w:wrap="notBeside" w:vAnchor="text" w:hAnchor="text" w:xAlign="center" w:y="1"/>
              <w:shd w:val="clear" w:color="auto" w:fill="auto"/>
              <w:spacing w:before="120" w:after="0" w:line="220" w:lineRule="exact"/>
              <w:rPr>
                <w:b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несовершеннолетним детям</w:t>
            </w:r>
          </w:p>
        </w:tc>
      </w:tr>
      <w:tr w:rsidR="002D0B14" w:rsidRPr="0049784B" w:rsidTr="009A3431">
        <w:trPr>
          <w:trHeight w:hRule="exact" w:val="331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несовершеннолетн</w:t>
            </w:r>
            <w:r w:rsidR="009A3431">
              <w:rPr>
                <w:rStyle w:val="1"/>
                <w:bCs/>
              </w:rPr>
              <w:t>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Вид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Марка</w:t>
            </w:r>
          </w:p>
        </w:tc>
      </w:tr>
      <w:tr w:rsidR="002D0B14" w:rsidRPr="0049784B" w:rsidTr="009A3431">
        <w:trPr>
          <w:trHeight w:hRule="exact" w:val="782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 xml:space="preserve">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(</w:t>
            </w:r>
            <w:proofErr w:type="spellStart"/>
            <w:r w:rsidRPr="0049784B">
              <w:rPr>
                <w:rStyle w:val="1"/>
                <w:bCs/>
              </w:rPr>
              <w:t>кв.м</w:t>
            </w:r>
            <w:proofErr w:type="spellEnd"/>
            <w:r w:rsidRPr="0049784B">
              <w:rPr>
                <w:rStyle w:val="1"/>
                <w:bCs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расположения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12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транспортного</w:t>
            </w:r>
          </w:p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before="120"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средства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12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транспортного</w:t>
            </w:r>
          </w:p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before="120"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средства</w:t>
            </w:r>
          </w:p>
        </w:tc>
      </w:tr>
      <w:tr w:rsidR="002D0B14" w:rsidRPr="0049784B" w:rsidTr="009A3431">
        <w:trPr>
          <w:trHeight w:hRule="exact" w:val="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Дятлова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49784B" w:rsidP="009A3431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>
              <w:rPr>
                <w:rStyle w:val="1"/>
                <w:bCs/>
              </w:rPr>
              <w:t>617 050</w:t>
            </w:r>
            <w:r w:rsidR="00AE2106" w:rsidRPr="0049784B">
              <w:rPr>
                <w:rStyle w:val="1"/>
                <w:bCs/>
              </w:rPr>
              <w:t xml:space="preserve"> руб. </w:t>
            </w:r>
            <w:r w:rsidR="009A3431">
              <w:rPr>
                <w:rStyle w:val="1"/>
                <w:bCs/>
              </w:rPr>
              <w:t>08 коп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 w:rsidP="0049784B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 w:rsidRPr="0049784B" w:rsidTr="009A3431">
        <w:trPr>
          <w:trHeight w:hRule="exact" w:val="25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муниципального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Елена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49784B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proofErr w:type="gramStart"/>
            <w:r w:rsidRPr="0049784B">
              <w:rPr>
                <w:rStyle w:val="1"/>
                <w:bCs/>
              </w:rPr>
              <w:t xml:space="preserve">( 1/5 </w:t>
            </w:r>
            <w:r w:rsidR="00AE2106" w:rsidRPr="0049784B">
              <w:rPr>
                <w:rStyle w:val="1"/>
                <w:bCs/>
              </w:rPr>
              <w:t>долевой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 w:rsidRPr="0049784B" w:rsidTr="009A3431">
        <w:trPr>
          <w:trHeight w:hRule="exact" w:val="269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бюджетного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Васильевна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собственности)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 w:rsidRPr="0049784B" w:rsidTr="009A3431">
        <w:trPr>
          <w:trHeight w:hRule="exact" w:val="288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общеобразовательного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 w:rsidRPr="0049784B" w:rsidTr="009A3431">
        <w:trPr>
          <w:trHeight w:hRule="exact" w:val="27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учреждения «</w:t>
            </w:r>
            <w:proofErr w:type="gramStart"/>
            <w:r w:rsidRPr="0049784B">
              <w:rPr>
                <w:rStyle w:val="1"/>
                <w:bCs/>
              </w:rPr>
              <w:t>Средняя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 w:rsidP="009A3431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 xml:space="preserve">Пенсия: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 w:rsidP="0049784B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17,0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 w:rsidRPr="0049784B" w:rsidTr="009A3431">
        <w:trPr>
          <w:trHeight w:hRule="exact" w:val="274"/>
          <w:jc w:val="center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общеобразовательная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0D4D95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>
              <w:rPr>
                <w:rStyle w:val="1"/>
                <w:bCs/>
              </w:rPr>
              <w:t>177</w:t>
            </w:r>
            <w:r w:rsidR="005715C3">
              <w:rPr>
                <w:rStyle w:val="1"/>
                <w:bCs/>
              </w:rPr>
              <w:t xml:space="preserve"> </w:t>
            </w:r>
            <w:bookmarkStart w:id="0" w:name="_GoBack"/>
            <w:bookmarkEnd w:id="0"/>
            <w:r>
              <w:rPr>
                <w:rStyle w:val="1"/>
                <w:bCs/>
              </w:rPr>
              <w:t>808 руб. 6</w:t>
            </w:r>
            <w:r w:rsidR="00AE2106" w:rsidRPr="0049784B">
              <w:rPr>
                <w:rStyle w:val="1"/>
                <w:bCs/>
              </w:rPr>
              <w:t>6 коп.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49784B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proofErr w:type="gramStart"/>
            <w:r w:rsidRPr="0049784B">
              <w:rPr>
                <w:rStyle w:val="1"/>
                <w:bCs/>
              </w:rPr>
              <w:t xml:space="preserve">(1/2 </w:t>
            </w:r>
            <w:r w:rsidR="00AE2106" w:rsidRPr="0049784B">
              <w:rPr>
                <w:rStyle w:val="1"/>
                <w:bCs/>
              </w:rPr>
              <w:t>долевой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B14" w:rsidRPr="0049784B" w:rsidTr="009A3431">
        <w:trPr>
          <w:trHeight w:hRule="exact" w:val="538"/>
          <w:jc w:val="center"/>
        </w:trPr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школа №10 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Pr="0049784B" w:rsidRDefault="00AE2106">
            <w:pPr>
              <w:pStyle w:val="2"/>
              <w:framePr w:w="15605" w:wrap="notBeside" w:vAnchor="text" w:hAnchor="text" w:xAlign="center" w:y="1"/>
              <w:shd w:val="clear" w:color="auto" w:fill="auto"/>
              <w:spacing w:after="0" w:line="220" w:lineRule="exact"/>
              <w:rPr>
                <w:b w:val="0"/>
              </w:rPr>
            </w:pPr>
            <w:r w:rsidRPr="0049784B">
              <w:rPr>
                <w:rStyle w:val="1"/>
                <w:bCs/>
              </w:rPr>
              <w:t>собственности)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14" w:rsidRPr="0049784B" w:rsidRDefault="002D0B1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0B14" w:rsidRPr="0049784B" w:rsidRDefault="002D0B14">
      <w:pPr>
        <w:rPr>
          <w:sz w:val="2"/>
          <w:szCs w:val="2"/>
        </w:rPr>
      </w:pPr>
    </w:p>
    <w:p w:rsidR="002D0B14" w:rsidRPr="0049784B" w:rsidRDefault="002D0B14">
      <w:pPr>
        <w:rPr>
          <w:sz w:val="2"/>
          <w:szCs w:val="2"/>
        </w:rPr>
      </w:pPr>
    </w:p>
    <w:sectPr w:rsidR="002D0B14" w:rsidRPr="0049784B" w:rsidSect="009F5ADC">
      <w:type w:val="continuous"/>
      <w:pgSz w:w="16838" w:h="11909" w:orient="landscape"/>
      <w:pgMar w:top="1042" w:right="509" w:bottom="5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DF" w:rsidRDefault="00E43ADF">
      <w:r>
        <w:separator/>
      </w:r>
    </w:p>
  </w:endnote>
  <w:endnote w:type="continuationSeparator" w:id="0">
    <w:p w:rsidR="00E43ADF" w:rsidRDefault="00E4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DF" w:rsidRDefault="00E43ADF"/>
  </w:footnote>
  <w:footnote w:type="continuationSeparator" w:id="0">
    <w:p w:rsidR="00E43ADF" w:rsidRDefault="00E43A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D0B14"/>
    <w:rsid w:val="000D4D95"/>
    <w:rsid w:val="00145C9C"/>
    <w:rsid w:val="00182690"/>
    <w:rsid w:val="002A6DED"/>
    <w:rsid w:val="002D0B14"/>
    <w:rsid w:val="00450E6A"/>
    <w:rsid w:val="0049784B"/>
    <w:rsid w:val="005715C3"/>
    <w:rsid w:val="009A3431"/>
    <w:rsid w:val="009F5ADC"/>
    <w:rsid w:val="00AE2106"/>
    <w:rsid w:val="00BB2568"/>
    <w:rsid w:val="00C7788D"/>
    <w:rsid w:val="00E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7</cp:revision>
  <dcterms:created xsi:type="dcterms:W3CDTF">2018-04-11T13:23:00Z</dcterms:created>
  <dcterms:modified xsi:type="dcterms:W3CDTF">2018-05-03T00:41:00Z</dcterms:modified>
</cp:coreProperties>
</file>